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outlineLvl w:val="0"/>
      </w:pPr>
      <w:r>
        <w:t>МИНИСТЕРСТВО ОБРАЗОВАНИЯ И НАУКИ РОССИЙСКОЙ ФЕДЕРАЦИИ</w:t>
      </w:r>
    </w:p>
    <w:p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ФЕДЕРАЛЬНОЕ ГОСУДАРСТВЕННОЕ БЮДЖЕТНОЕ ОБРАЗОВАТЕЛЬНОЕ </w:t>
      </w:r>
    </w:p>
    <w:p>
      <w:pPr>
        <w:spacing w:after="120"/>
        <w:jc w:val="center"/>
        <w:rPr>
          <w:b/>
          <w:bCs/>
        </w:rPr>
      </w:pPr>
      <w:r>
        <w:rPr>
          <w:b/>
          <w:bCs/>
        </w:rPr>
        <w:t>УЧРЕЖДЕНИЕ ВЫСШЕГО ОБРАЗОВАНИЯ</w:t>
      </w:r>
    </w:p>
    <w:p>
      <w:pPr>
        <w:spacing w:after="120"/>
        <w:jc w:val="center"/>
        <w:rPr>
          <w:b/>
          <w:bCs/>
        </w:rPr>
      </w:pPr>
      <w:r>
        <w:rPr>
          <w:b/>
          <w:bCs/>
        </w:rPr>
        <w:t>«ДОНСКОЙ ГОСУДАРСТВЕННЫЙ ТЕХНИЧЕСКИЙ УНИВЕРСИТЕТ»</w:t>
      </w:r>
    </w:p>
    <w:p>
      <w:pPr>
        <w:jc w:val="both"/>
      </w:pPr>
    </w:p>
    <w:p>
      <w:pPr>
        <w:spacing w:line="360" w:lineRule="auto"/>
        <w:ind w:firstLine="709"/>
      </w:pPr>
      <w:r>
        <w:t>Кафедра «Сервис и техническая эксплуатация автотранспортных средств»</w:t>
      </w:r>
    </w:p>
    <w:p>
      <w:pPr>
        <w:spacing w:after="200" w:line="276" w:lineRule="auto"/>
        <w:rPr>
          <w:iCs/>
        </w:rPr>
      </w:pPr>
    </w:p>
    <w:p>
      <w:pPr>
        <w:spacing w:after="200" w:line="276" w:lineRule="auto"/>
        <w:rPr>
          <w:iCs/>
        </w:rPr>
      </w:pPr>
    </w:p>
    <w:p>
      <w:pPr>
        <w:spacing w:after="200" w:line="276" w:lineRule="auto"/>
        <w:rPr>
          <w:iCs/>
        </w:rPr>
      </w:pPr>
    </w:p>
    <w:p>
      <w:pPr>
        <w:spacing w:after="200" w:line="276" w:lineRule="auto"/>
        <w:rPr>
          <w:iCs/>
        </w:rPr>
      </w:pPr>
    </w:p>
    <w:p>
      <w:pPr>
        <w:spacing w:after="200" w:line="276" w:lineRule="auto"/>
        <w:rPr>
          <w:iCs/>
        </w:rPr>
      </w:pPr>
    </w:p>
    <w:p>
      <w:pPr>
        <w:jc w:val="center"/>
        <w:rPr>
          <w:rFonts w:ascii="Tahoma" w:hAnsi="Tahoma" w:cs="Tahoma"/>
          <w:b/>
          <w:bCs/>
          <w:color w:val="000000"/>
          <w:sz w:val="32"/>
        </w:rPr>
      </w:pPr>
      <w:r>
        <w:rPr>
          <w:rFonts w:ascii="Tahoma" w:hAnsi="Tahoma" w:cs="Tahoma"/>
          <w:b/>
          <w:bCs/>
          <w:color w:val="000000"/>
          <w:sz w:val="32"/>
        </w:rPr>
        <w:t>методические указания</w:t>
      </w:r>
    </w:p>
    <w:p>
      <w:pPr>
        <w:jc w:val="center"/>
        <w:rPr>
          <w:rFonts w:ascii="Tahoma" w:hAnsi="Tahoma" w:cs="Tahoma"/>
          <w:b/>
          <w:bCs/>
          <w:color w:val="000000"/>
          <w:sz w:val="32"/>
        </w:rPr>
      </w:pPr>
      <w:r>
        <w:rPr>
          <w:rFonts w:ascii="Tahoma" w:hAnsi="Tahoma" w:cs="Tahoma"/>
          <w:b/>
          <w:bCs/>
          <w:color w:val="000000"/>
          <w:sz w:val="32"/>
        </w:rPr>
        <w:t>и контрольные задания</w:t>
      </w:r>
    </w:p>
    <w:p>
      <w:pPr>
        <w:jc w:val="center"/>
        <w:rPr>
          <w:rFonts w:ascii="Tahoma" w:hAnsi="Tahoma" w:cs="Tahoma"/>
          <w:b/>
          <w:bCs/>
          <w:color w:val="000000"/>
          <w:sz w:val="32"/>
        </w:rPr>
      </w:pPr>
    </w:p>
    <w:p>
      <w:pPr>
        <w:jc w:val="center"/>
        <w:rPr>
          <w:rFonts w:ascii="Tahoma" w:hAnsi="Tahoma" w:cs="Tahoma"/>
          <w:b/>
          <w:bCs/>
          <w:color w:val="000000"/>
          <w:sz w:val="20"/>
        </w:rPr>
      </w:pPr>
      <w:r>
        <w:rPr>
          <w:iCs/>
        </w:rPr>
        <w:t>«</w:t>
      </w:r>
      <w:r>
        <w:t>Сертификация и лицензирование в сфере производства и эксплуатации автомобилей</w:t>
      </w:r>
      <w:r>
        <w:rPr>
          <w:iCs/>
        </w:rPr>
        <w:t>»</w:t>
      </w: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left"/>
        <w:rPr>
          <w:iCs/>
          <w:lang w:val="ru-RU"/>
        </w:rPr>
      </w:pPr>
    </w:p>
    <w:p>
      <w:pPr>
        <w:spacing w:after="200" w:line="276" w:lineRule="auto"/>
        <w:jc w:val="center"/>
        <w:rPr>
          <w:iCs/>
          <w:lang w:val="ru-RU"/>
        </w:rPr>
      </w:pPr>
      <w:r>
        <w:rPr>
          <w:iCs/>
          <w:lang w:val="ru-RU"/>
        </w:rPr>
        <w:t>2022</w:t>
      </w:r>
      <w:bookmarkStart w:id="0" w:name="_GoBack"/>
      <w:bookmarkEnd w:id="0"/>
    </w:p>
    <w:p>
      <w:pPr>
        <w:pStyle w:val="7"/>
        <w:spacing w:line="360" w:lineRule="auto"/>
        <w:rPr>
          <w:iCs/>
        </w:rPr>
      </w:pPr>
      <w:r>
        <w:rPr>
          <w:iCs/>
        </w:rPr>
        <w:t>Целью преподавания дисциплины «</w:t>
      </w:r>
      <w:r>
        <w:t>Сертификация и лицензирование в сфере производства и эксплуатации автомобилей</w:t>
      </w:r>
      <w:r>
        <w:rPr>
          <w:iCs/>
        </w:rPr>
        <w:t>» являются:</w:t>
      </w:r>
    </w:p>
    <w:p>
      <w:pPr>
        <w:pStyle w:val="7"/>
        <w:numPr>
          <w:ilvl w:val="0"/>
          <w:numId w:val="1"/>
        </w:numPr>
        <w:spacing w:line="360" w:lineRule="auto"/>
        <w:rPr>
          <w:bCs/>
        </w:rPr>
      </w:pPr>
      <w:r>
        <w:rPr>
          <w:iCs/>
        </w:rPr>
        <w:t>формирование у студентов знаний о с</w:t>
      </w:r>
      <w:r>
        <w:t>ертификации и лицензировании в сфере  производства и эксплуатации транспортных и транспортно-технологических машин;</w:t>
      </w:r>
    </w:p>
    <w:p>
      <w:pPr>
        <w:pStyle w:val="7"/>
        <w:spacing w:line="360" w:lineRule="auto"/>
        <w:rPr>
          <w:iCs/>
        </w:rPr>
      </w:pPr>
      <w:r>
        <w:rPr>
          <w:iCs/>
        </w:rPr>
        <w:t>Задачами изучения дисциплины являются:</w:t>
      </w:r>
    </w:p>
    <w:p>
      <w:pPr>
        <w:pStyle w:val="7"/>
        <w:spacing w:line="360" w:lineRule="auto"/>
        <w:rPr>
          <w:bCs/>
        </w:rPr>
      </w:pPr>
      <w:r>
        <w:rPr>
          <w:bCs/>
        </w:rPr>
        <w:t xml:space="preserve">-  </w:t>
      </w:r>
      <w:r>
        <w:rPr>
          <w:iCs/>
        </w:rPr>
        <w:t>ознакомление с</w:t>
      </w:r>
      <w:r>
        <w:t xml:space="preserve">  законодательной базой сертификации и лицензирования в сфере производства и эксплуатации транспортных и транспортно-технологических машин;</w:t>
      </w:r>
    </w:p>
    <w:p>
      <w:pPr>
        <w:pStyle w:val="7"/>
        <w:spacing w:line="360" w:lineRule="auto"/>
        <w:rPr>
          <w:bCs/>
        </w:rPr>
      </w:pPr>
      <w:r>
        <w:rPr>
          <w:bCs/>
        </w:rPr>
        <w:t xml:space="preserve">-  </w:t>
      </w:r>
      <w:r>
        <w:rPr>
          <w:iCs/>
        </w:rPr>
        <w:t>ознакомление со</w:t>
      </w:r>
      <w:r>
        <w:t xml:space="preserve">  структурой системы сертификации на автомобильном транспорте в сфере производства и эксплуатации транспортных и транспортно-технологических машин;</w:t>
      </w:r>
      <w:r>
        <w:rPr>
          <w:bCs/>
        </w:rPr>
        <w:t xml:space="preserve"> </w:t>
      </w:r>
    </w:p>
    <w:p>
      <w:pPr>
        <w:pStyle w:val="7"/>
        <w:spacing w:line="360" w:lineRule="auto"/>
        <w:rPr>
          <w:bCs/>
        </w:rPr>
      </w:pPr>
      <w:r>
        <w:rPr>
          <w:iCs/>
        </w:rPr>
        <w:t>- ознакомление с</w:t>
      </w:r>
      <w:r>
        <w:t xml:space="preserve">   системой сертификации механических транспортных средств;</w:t>
      </w:r>
    </w:p>
    <w:p>
      <w:pPr>
        <w:pStyle w:val="7"/>
        <w:spacing w:line="360" w:lineRule="auto"/>
      </w:pPr>
      <w:r>
        <w:rPr>
          <w:bCs/>
        </w:rPr>
        <w:t xml:space="preserve">-  </w:t>
      </w:r>
      <w:r>
        <w:rPr>
          <w:iCs/>
        </w:rPr>
        <w:t>ознакомление с</w:t>
      </w:r>
      <w:r>
        <w:t xml:space="preserve">  методиками сертификации услуг по техническому обслуживанию и ремонту (ТО и Р) автомобилей, перевозок пассажиров автомобильным транспортом;</w:t>
      </w:r>
    </w:p>
    <w:p>
      <w:pPr>
        <w:pStyle w:val="7"/>
        <w:spacing w:line="360" w:lineRule="auto"/>
        <w:rPr>
          <w:bCs/>
        </w:rPr>
      </w:pPr>
      <w:r>
        <w:rPr>
          <w:bCs/>
        </w:rPr>
        <w:t xml:space="preserve">-  </w:t>
      </w:r>
      <w:r>
        <w:rPr>
          <w:iCs/>
        </w:rPr>
        <w:t>ознакомление с</w:t>
      </w:r>
      <w:r>
        <w:t xml:space="preserve">  требованиями к результатам испытаний автотранспортных средств и его элементов;</w:t>
      </w:r>
    </w:p>
    <w:p>
      <w:pPr>
        <w:pStyle w:val="7"/>
        <w:spacing w:line="360" w:lineRule="auto"/>
        <w:rPr>
          <w:iCs/>
        </w:rPr>
      </w:pPr>
      <w:r>
        <w:rPr>
          <w:bCs/>
        </w:rPr>
        <w:t xml:space="preserve"> -  </w:t>
      </w:r>
      <w:r>
        <w:rPr>
          <w:iCs/>
        </w:rPr>
        <w:t>ознакомление с</w:t>
      </w:r>
      <w:r>
        <w:t xml:space="preserve"> лицензированием автотранспортной деятельности.</w:t>
      </w:r>
    </w:p>
    <w:p>
      <w:pPr>
        <w:pStyle w:val="7"/>
        <w:spacing w:line="360" w:lineRule="auto"/>
      </w:pPr>
    </w:p>
    <w:p>
      <w:pPr>
        <w:pStyle w:val="7"/>
        <w:spacing w:line="360" w:lineRule="auto"/>
      </w:pPr>
      <w:r>
        <w:t xml:space="preserve">В начале работы обязательно формулируется тема контрольной, затем помещается ее план. </w:t>
      </w:r>
      <w:r>
        <w:rPr>
          <w:i/>
        </w:rPr>
        <w:t>Контрольная работа должна обязательно состоять из</w:t>
      </w:r>
      <w:r>
        <w:t xml:space="preserve"> введения, основной части и заключения. </w:t>
      </w:r>
      <w:r>
        <w:rPr>
          <w:b/>
        </w:rPr>
        <w:t>Во введении</w:t>
      </w:r>
      <w: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>
        <w:rPr>
          <w:b/>
        </w:rPr>
        <w:t>основных вопросов</w:t>
      </w:r>
      <w: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</w:t>
      </w:r>
      <w:r>
        <w:rPr>
          <w:b/>
        </w:rPr>
        <w:t>Заключение</w:t>
      </w:r>
      <w: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</w:t>
      </w:r>
    </w:p>
    <w:p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</w:t>
      </w:r>
      <w:r>
        <w:t xml:space="preserve"> </w:t>
      </w:r>
      <w:r>
        <w:rPr>
          <w:sz w:val="28"/>
        </w:rPr>
        <w:t xml:space="preserve">Times New Roman, полуторный интервал), с выделением абзацев, страницы – пронумерованы. Слева оставляются поля. Объем контрольной работы – 15-18 страницы ученической тетради или 8-10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ни в коем случае не готовые рефераты и контрольные работы, размещаемые в сети Интернет!), при этом следует использовать преимущественно литературу последних лет издания, не менее  трех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</w:t>
      </w:r>
    </w:p>
    <w:p>
      <w:pPr>
        <w:pStyle w:val="8"/>
        <w:ind w:firstLine="709"/>
        <w:jc w:val="both"/>
        <w:rPr>
          <w:b/>
          <w:i/>
          <w:iCs/>
          <w:sz w:val="28"/>
          <w:szCs w:val="28"/>
          <w:u w:val="none"/>
        </w:rPr>
      </w:pPr>
    </w:p>
    <w:p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Варианты выбора заданий на контрольную работу.</w:t>
      </w:r>
    </w:p>
    <w:tbl>
      <w:tblPr>
        <w:tblStyle w:val="11"/>
        <w:tblpPr w:leftFromText="180" w:rightFromText="180" w:vertAnchor="text" w:horzAnchor="page" w:tblpX="1054" w:tblpY="186"/>
        <w:tblW w:w="104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909"/>
        <w:gridCol w:w="909"/>
        <w:gridCol w:w="910"/>
        <w:gridCol w:w="909"/>
        <w:gridCol w:w="911"/>
        <w:gridCol w:w="910"/>
        <w:gridCol w:w="910"/>
        <w:gridCol w:w="911"/>
        <w:gridCol w:w="910"/>
        <w:gridCol w:w="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Merge w:val="restart"/>
          </w:tcPr>
          <w:p>
            <w:pPr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Пред</w:t>
            </w:r>
          </w:p>
          <w:p>
            <w:pPr>
              <w:rPr>
                <w:b/>
              </w:rPr>
            </w:pPr>
            <w:r>
              <w:rPr>
                <w:rFonts w:ascii="TimesET" w:hAnsi="TimesET"/>
                <w:b/>
              </w:rPr>
              <w:t>последняя цифра зачетной книжки</w:t>
            </w:r>
          </w:p>
        </w:tc>
        <w:tc>
          <w:tcPr>
            <w:tcW w:w="9100" w:type="dxa"/>
            <w:gridSpan w:val="10"/>
          </w:tcPr>
          <w:p>
            <w:pPr>
              <w:jc w:val="center"/>
              <w:rPr>
                <w:b/>
              </w:rPr>
            </w:pPr>
            <w:r>
              <w:rPr>
                <w:rFonts w:ascii="TimesET" w:hAnsi="TimesET"/>
                <w:b/>
              </w:rPr>
              <w:t>Последняя цифра зачетной книжки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Merge w:val="continue"/>
          </w:tcPr>
          <w:p>
            <w:pPr>
              <w:rPr>
                <w:b/>
              </w:rPr>
            </w:pP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0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1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2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3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4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5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6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7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8</w:t>
            </w:r>
          </w:p>
        </w:tc>
        <w:tc>
          <w:tcPr>
            <w:tcW w:w="911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Merge w:val="continue"/>
          </w:tcPr>
          <w:p>
            <w:pPr>
              <w:rPr>
                <w:b/>
              </w:rPr>
            </w:pPr>
          </w:p>
        </w:tc>
        <w:tc>
          <w:tcPr>
            <w:tcW w:w="9100" w:type="dxa"/>
            <w:gridSpan w:val="10"/>
          </w:tcPr>
          <w:p>
            <w:pPr>
              <w:jc w:val="center"/>
              <w:rPr>
                <w:b/>
              </w:rPr>
            </w:pPr>
            <w:r>
              <w:rPr>
                <w:rFonts w:ascii="TimesET" w:hAnsi="TimesET"/>
                <w:b/>
              </w:rPr>
              <w:t>Н о м е р а  в о п р о с о 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0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1      33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2      34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3      35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4      36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5      37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6     38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7     39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8      40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9     41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10     42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1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11    43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12    44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13    45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14    46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15    47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16   48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17    49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18    50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19   51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20     52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2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21    53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22    54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3      55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24    56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25    57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26    58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27    59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28    60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29   61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30     62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31    61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32    62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2      59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3      62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4      61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5      60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6      59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7      58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8     57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9       56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4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10    55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11    54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12    53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13    52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14    51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15    50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1      49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 xml:space="preserve">17    48  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18   47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19     48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5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20      3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21      4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22      5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23      6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24      7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25     8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26      9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27    10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28   11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29     12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6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30    13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31    14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32    15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33    16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34    17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35    18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36    19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37    20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38   21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39     22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7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40    23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41    24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42    25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43    26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44    27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45    28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46    29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47    30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48   31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49     32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8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50    33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51    34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52    35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53    36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54    37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55    38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56    39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57    40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58   41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59     42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2" w:type="dxa"/>
            <w:vAlign w:val="center"/>
          </w:tcPr>
          <w:p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/>
              </w:rPr>
              <w:t>9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60    43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61    44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 xml:space="preserve">62    45 </w:t>
            </w:r>
          </w:p>
        </w:tc>
        <w:tc>
          <w:tcPr>
            <w:tcW w:w="909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14    46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10   47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 xml:space="preserve"> 1     20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2      21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3      22</w:t>
            </w:r>
          </w:p>
        </w:tc>
        <w:tc>
          <w:tcPr>
            <w:tcW w:w="910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4     23</w:t>
            </w:r>
          </w:p>
        </w:tc>
        <w:tc>
          <w:tcPr>
            <w:tcW w:w="911" w:type="dxa"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5       25</w:t>
            </w:r>
          </w:p>
        </w:tc>
      </w:tr>
    </w:tbl>
    <w:p>
      <w:pPr>
        <w:ind w:firstLine="284"/>
        <w:jc w:val="both"/>
        <w:rPr>
          <w:b/>
          <w:sz w:val="28"/>
          <w:szCs w:val="28"/>
        </w:rPr>
      </w:pPr>
    </w:p>
    <w:p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Вопросы:</w:t>
      </w:r>
    </w:p>
    <w:p>
      <w:pPr>
        <w:ind w:firstLine="284"/>
        <w:jc w:val="both"/>
        <w:rPr>
          <w:b/>
          <w:sz w:val="28"/>
          <w:szCs w:val="28"/>
        </w:rPr>
      </w:pPr>
    </w:p>
    <w:p>
      <w:pPr>
        <w:suppressLineNumber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Сертификация. Лицензирование. Общие понятия.</w:t>
      </w:r>
    </w:p>
    <w:p>
      <w:pPr>
        <w:suppressLineNumber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Участники сертификации и лицензирования. 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 xml:space="preserve">3. Объекты  сертификации и лицензирования на автомобильном транспорте.  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4. Цели сертификации, лицензирования.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5. Законодательная и нормативная база сертификации и лицензирования.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6. Основные положения  Закона «О безопасности дорожного движения».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7. Основные положения  Закона «О техническом регулировании»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9. Формы подтверждения соответствия.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10. Виды технических регламентов.</w:t>
      </w:r>
    </w:p>
    <w:p>
      <w:pPr>
        <w:suppressLineNumbers/>
        <w:tabs>
          <w:tab w:val="left" w:pos="12333"/>
        </w:tabs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11. Международные системы сертификации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12. Система сертификации на автомобильном транспорте.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13. Система сертификации механических транспортных средств.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14. Система сертификации нефтепродуктов.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15. Система сертификации гаражного оборудования.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16. Система сертификации услуг по ТО и Р автотранспортных средств.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17. Система сертификации услуг перевозок пассажиров автомобильным транспортом.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Основные этапы и процедуры сертификации. 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Применяемые схемы сертификации. 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Оценка мастерства исполнителя услуг. 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Оценка проверки процесса оказания услуг. 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22. Анализ состояния производства.</w:t>
      </w:r>
    </w:p>
    <w:p>
      <w:pPr>
        <w:suppressLineNumbers/>
        <w:tabs>
          <w:tab w:val="left" w:pos="12333"/>
        </w:tabs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23. Инспекционный контроль.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24. Система сертификации механических транспортных средств</w:t>
      </w:r>
    </w:p>
    <w:p>
      <w:pPr>
        <w:pStyle w:val="6"/>
        <w:tabs>
          <w:tab w:val="left" w:pos="12333"/>
        </w:tabs>
        <w:spacing w:after="0"/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25. Классификация и система обозначений автотранспортных средств. </w:t>
      </w:r>
    </w:p>
    <w:p>
      <w:pPr>
        <w:pStyle w:val="6"/>
        <w:tabs>
          <w:tab w:val="left" w:pos="12333"/>
        </w:tabs>
        <w:spacing w:after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26. Сертификационные испытания транспортных и транспортно-технологи-ческих машин на соответствие активной, пассивной и послеаварийной безопасности.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27. Сертификационные испытания транспортных и транспортно-технологи-ческих машин на динамичность и топливную экономичность.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28. Сертификационные испытания транспортных и транспортно-технологи-ческих машин на экологическую безопасность.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29. Сертификационные испытания транспортных и транспортно-технологи-ческих машин на шумность.</w:t>
      </w:r>
    </w:p>
    <w:p>
      <w:pPr>
        <w:suppressLineNumbers/>
        <w:tabs>
          <w:tab w:val="left" w:pos="12333"/>
        </w:tabs>
        <w:ind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30. Система сертификации услуг по ТО и Р АМТС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31. Порядок сертификации услуг по ТО и Р транспортных и транспортно-технологических машин.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32. Какие документы и процедуры необходимы для прохождения процедуры сертификации?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33. Методика сертификации услуг по ТО и Р автомобилей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34. Каким нормативным документом  определяются нормы содержания токсичных веществ в отработавших газах автомобилей с бензиновыми двигателями?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35. Каким нормативным документом  определяются нормы содержания токсичных веществ в отработавших газах автомобилей, работающих на газе?</w:t>
      </w:r>
    </w:p>
    <w:p>
      <w:pPr>
        <w:pStyle w:val="7"/>
        <w:suppressLineNumbers/>
        <w:ind w:firstLine="284"/>
        <w:rPr>
          <w:b/>
          <w:szCs w:val="28"/>
        </w:rPr>
      </w:pPr>
      <w:r>
        <w:rPr>
          <w:szCs w:val="28"/>
        </w:rPr>
        <w:t>36. Каковы экологические требования, предъявляемые нормативными документами к автомобилям с бензиновыми двигателями?</w:t>
      </w:r>
    </w:p>
    <w:p>
      <w:pPr>
        <w:pStyle w:val="7"/>
        <w:suppressLineNumbers/>
        <w:ind w:firstLine="284"/>
        <w:rPr>
          <w:b/>
          <w:szCs w:val="28"/>
        </w:rPr>
      </w:pPr>
      <w:r>
        <w:rPr>
          <w:szCs w:val="28"/>
        </w:rPr>
        <w:t>37. Каковы экологические требования, предъявляемые нормативными документами к автомобилям с дизельными двигателями?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39. Каковы требования к тормозному управлению при дорожных испытаниях?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40. Каковы требования к тормозному управлению при стендовых  испытаниях?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41. Какие требования предъявляются при испытании рулевого управления?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42. Какие требования предъявляются к внешним световым приборам, стеклоочистителям, стеклоомывателям?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43. Какие требования предъявляются к шинам и колесам автомобилей?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44. Какие требования предъявляются при испытании  двигателей?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45. Какие параметры проверяются  при регулировке углов установки управляемых колес?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46. Какие требования предъявляются при испытании  топливной системы  автомобилей?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47. Система сертификации услуг по перевозке пассажиров автомобильным транспортом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48. Каков порядок сертификации услуг по перевозке пассажиров автомобильным транспортом?</w:t>
      </w:r>
    </w:p>
    <w:p>
      <w:pPr>
        <w:suppressLineNumbers/>
        <w:tabs>
          <w:tab w:val="left" w:pos="12333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49. Методика сертификации услуг по перевозке пассажиров автомобильным транспортом.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50. Какие схемы сертификации применяются при сертификации услуг по  перевозкам пассажиров автомобильным транспортом?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 xml:space="preserve">51. Характеристика автомобильных дорог и требования к ним. 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52. Каковы требования по обеспечению надежности водителей?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53. Какие требования предъявляются по содержанию автотранспортных средств?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54. Каковы требования по обеспечению безопасных дорожных условий на маршрутах, требования к квалификации руководителей?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>55. Каковы мероприятия по организации перевозок, обеспечивающие безопасные условия  перевозочного процесса?</w:t>
      </w:r>
    </w:p>
    <w:p>
      <w:pPr>
        <w:pStyle w:val="7"/>
        <w:suppressLineNumbers/>
        <w:ind w:firstLine="284"/>
        <w:rPr>
          <w:szCs w:val="28"/>
        </w:rPr>
      </w:pPr>
      <w:r>
        <w:rPr>
          <w:szCs w:val="28"/>
        </w:rPr>
        <w:t xml:space="preserve">56.  Пассажирские перевозки при регулярных сообщениях (городском, пригородном, междугородном, маршрутными таксомоторами)? </w:t>
      </w:r>
    </w:p>
    <w:p>
      <w:pPr>
        <w:pStyle w:val="7"/>
        <w:widowControl w:val="0"/>
        <w:ind w:firstLine="284"/>
        <w:rPr>
          <w:szCs w:val="28"/>
        </w:rPr>
      </w:pPr>
      <w:r>
        <w:rPr>
          <w:szCs w:val="28"/>
        </w:rPr>
        <w:t>57. Нерегулярные пассажирские перевозки (легковыми автомобилями, туристско-экскурсионные, специальные, перевозки по разовым заказам), перевозки детей, перевозки на горных маршрутах.</w:t>
      </w:r>
    </w:p>
    <w:p>
      <w:pPr>
        <w:pStyle w:val="5"/>
        <w:spacing w:after="0" w:line="240" w:lineRule="auto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59. Закон «О лицензировании отдельных видов деятельности» </w:t>
      </w:r>
    </w:p>
    <w:p>
      <w:pPr>
        <w:pStyle w:val="5"/>
        <w:spacing w:after="0" w:line="240" w:lineRule="auto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60. Порядок лицензирования автотранспортной деятельности.</w:t>
      </w:r>
    </w:p>
    <w:p>
      <w:pPr>
        <w:pStyle w:val="5"/>
        <w:spacing w:after="0" w:line="240" w:lineRule="auto"/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61. Каковы  обязанности владельца лицензии? </w:t>
      </w:r>
    </w:p>
    <w:p>
      <w:pPr>
        <w:pStyle w:val="7"/>
        <w:widowControl w:val="0"/>
        <w:ind w:firstLine="284"/>
        <w:rPr>
          <w:bCs/>
          <w:szCs w:val="28"/>
        </w:rPr>
      </w:pPr>
      <w:r>
        <w:rPr>
          <w:bCs/>
          <w:szCs w:val="28"/>
        </w:rPr>
        <w:t>62. Санкции и ответственность за нарушения лицензионных условий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  ЛИТЕРАТУРА</w:t>
      </w:r>
    </w:p>
    <w:p>
      <w:pPr>
        <w:rPr>
          <w:sz w:val="28"/>
          <w:szCs w:val="28"/>
        </w:rPr>
      </w:pPr>
    </w:p>
    <w:p>
      <w:pPr>
        <w:ind w:firstLine="851"/>
        <w:jc w:val="both"/>
        <w:outlineLvl w:val="1"/>
        <w:rPr>
          <w:b/>
          <w:bCs/>
          <w:sz w:val="28"/>
          <w:szCs w:val="28"/>
        </w:rPr>
      </w:pPr>
    </w:p>
    <w:tbl>
      <w:tblPr>
        <w:tblStyle w:val="11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9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Лицензирование и сертификация на автомобильном транспорте: Учеб.пособие [Текст] /В.А.Бондаренко, Н.Н.Якунин, Н.В.Игнатова, В.Я.Климонтов.-М.:Машиностроение, 2002, -464с.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Якунина Н.В. Лицензирование и сертификация на автомобильном транспорте: Методические указания к выполнению практических занятий: [Текст]/ Н.В.Якунина, Н.Н.Якунин.-Оренбург:ОГУ, 2007.-95с.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Р 51709-2001. Автотранспортные средства. Требования безопасности к техническому состоянию и методы проверки. –Введ.2002-03-01.-М.:Изд-во стандартов, 2003.-52с.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Р 51825 -2001. Услуги пассажирского транспорта. Общие требования. Введ.2002-07-01.-М.:Изд-во стандартов, 2007.-10с.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регламент. О безопасности колесных транспортных средств: утв.Постановление Правительства РФ от 10 сентября 2009г. № 720. -М.:КонсультантПлюс, 2009.- Режим доступа: http://www/consultant-plus.ru</w:t>
            </w:r>
          </w:p>
        </w:tc>
      </w:tr>
    </w:tbl>
    <w:p>
      <w:pPr>
        <w:pStyle w:val="7"/>
        <w:widowControl w:val="0"/>
        <w:ind w:firstLine="0"/>
        <w:rPr>
          <w:b/>
          <w:szCs w:val="28"/>
        </w:rPr>
      </w:pPr>
      <w:r>
        <w:rPr>
          <w:b/>
          <w:szCs w:val="28"/>
        </w:rPr>
        <w:t xml:space="preserve"> Периодические издания</w:t>
      </w:r>
    </w:p>
    <w:p>
      <w:pPr>
        <w:numPr>
          <w:ilvl w:val="0"/>
          <w:numId w:val="1"/>
        </w:numPr>
        <w:tabs>
          <w:tab w:val="left" w:pos="0"/>
          <w:tab w:val="left" w:pos="567"/>
          <w:tab w:val="clear" w:pos="1080"/>
        </w:tabs>
        <w:ind w:firstLine="0"/>
        <w:jc w:val="both"/>
        <w:rPr>
          <w:sz w:val="28"/>
        </w:rPr>
      </w:pPr>
      <w:r>
        <w:rPr>
          <w:sz w:val="28"/>
        </w:rPr>
        <w:t>«Безопасность движения»</w:t>
      </w:r>
    </w:p>
    <w:p>
      <w:pPr>
        <w:numPr>
          <w:ilvl w:val="0"/>
          <w:numId w:val="1"/>
        </w:numPr>
        <w:tabs>
          <w:tab w:val="left" w:pos="0"/>
          <w:tab w:val="left" w:pos="567"/>
          <w:tab w:val="clear" w:pos="1080"/>
        </w:tabs>
        <w:ind w:firstLine="0"/>
        <w:jc w:val="both"/>
        <w:rPr>
          <w:sz w:val="28"/>
        </w:rPr>
      </w:pPr>
      <w:r>
        <w:rPr>
          <w:sz w:val="28"/>
        </w:rPr>
        <w:t>«Автомобильный транспорт»</w:t>
      </w:r>
    </w:p>
    <w:p>
      <w:pPr>
        <w:numPr>
          <w:ilvl w:val="0"/>
          <w:numId w:val="1"/>
        </w:numPr>
        <w:tabs>
          <w:tab w:val="left" w:pos="0"/>
          <w:tab w:val="left" w:pos="567"/>
          <w:tab w:val="clear" w:pos="1080"/>
        </w:tabs>
        <w:ind w:firstLine="0"/>
        <w:jc w:val="both"/>
        <w:rPr>
          <w:sz w:val="28"/>
        </w:rPr>
      </w:pPr>
      <w:r>
        <w:rPr>
          <w:sz w:val="28"/>
        </w:rPr>
        <w:t>«Российская газета»</w:t>
      </w:r>
    </w:p>
    <w:p>
      <w:pPr>
        <w:numPr>
          <w:ilvl w:val="0"/>
          <w:numId w:val="1"/>
        </w:numPr>
        <w:tabs>
          <w:tab w:val="left" w:pos="0"/>
          <w:tab w:val="left" w:pos="567"/>
          <w:tab w:val="clear" w:pos="1080"/>
        </w:tabs>
        <w:ind w:firstLine="0"/>
        <w:jc w:val="both"/>
        <w:rPr>
          <w:sz w:val="28"/>
        </w:rPr>
      </w:pPr>
      <w:r>
        <w:fldChar w:fldCharType="begin"/>
      </w:r>
      <w:r>
        <w:instrText xml:space="preserve"> HYPERLINK "http://www.mintrans.ru" </w:instrText>
      </w:r>
      <w:r>
        <w:fldChar w:fldCharType="separate"/>
      </w:r>
      <w:r>
        <w:rPr>
          <w:rStyle w:val="10"/>
          <w:sz w:val="28"/>
          <w:lang w:val="en-US"/>
        </w:rPr>
        <w:t>www</w:t>
      </w:r>
      <w:r>
        <w:rPr>
          <w:rStyle w:val="10"/>
          <w:sz w:val="28"/>
        </w:rPr>
        <w:t>.</w:t>
      </w:r>
      <w:r>
        <w:rPr>
          <w:rStyle w:val="10"/>
          <w:sz w:val="28"/>
          <w:lang w:val="en-US"/>
        </w:rPr>
        <w:t>mintrans</w:t>
      </w:r>
      <w:r>
        <w:rPr>
          <w:rStyle w:val="10"/>
          <w:sz w:val="28"/>
        </w:rPr>
        <w:t>.</w:t>
      </w:r>
      <w:r>
        <w:rPr>
          <w:rStyle w:val="10"/>
          <w:sz w:val="28"/>
          <w:lang w:val="en-US"/>
        </w:rPr>
        <w:t>ru</w:t>
      </w:r>
      <w:r>
        <w:rPr>
          <w:rStyle w:val="10"/>
          <w:sz w:val="28"/>
          <w:lang w:val="en-US"/>
        </w:rPr>
        <w:fldChar w:fldCharType="end"/>
      </w:r>
      <w:r>
        <w:rPr>
          <w:sz w:val="28"/>
        </w:rPr>
        <w:t xml:space="preserve"> - официальный сайт Министерства транспорта РФ  </w:t>
      </w:r>
    </w:p>
    <w:p>
      <w:pPr>
        <w:numPr>
          <w:ilvl w:val="0"/>
          <w:numId w:val="1"/>
        </w:numPr>
        <w:tabs>
          <w:tab w:val="left" w:pos="0"/>
          <w:tab w:val="left" w:pos="567"/>
          <w:tab w:val="clear" w:pos="1080"/>
        </w:tabs>
        <w:ind w:firstLine="0"/>
        <w:jc w:val="both"/>
        <w:rPr>
          <w:sz w:val="28"/>
        </w:rPr>
      </w:pPr>
      <w:r>
        <w:fldChar w:fldCharType="begin"/>
      </w:r>
      <w:r>
        <w:instrText xml:space="preserve"> HYPERLINK "http://www.gai.ru" </w:instrText>
      </w:r>
      <w:r>
        <w:fldChar w:fldCharType="separate"/>
      </w:r>
      <w:r>
        <w:rPr>
          <w:rStyle w:val="10"/>
          <w:sz w:val="28"/>
          <w:lang w:val="en-US"/>
        </w:rPr>
        <w:t>www</w:t>
      </w:r>
      <w:r>
        <w:rPr>
          <w:rStyle w:val="10"/>
          <w:sz w:val="28"/>
        </w:rPr>
        <w:t>.</w:t>
      </w:r>
      <w:r>
        <w:rPr>
          <w:rStyle w:val="10"/>
          <w:sz w:val="28"/>
          <w:lang w:val="en-US"/>
        </w:rPr>
        <w:t>gai</w:t>
      </w:r>
      <w:r>
        <w:rPr>
          <w:rStyle w:val="10"/>
          <w:sz w:val="28"/>
        </w:rPr>
        <w:t>.</w:t>
      </w:r>
      <w:r>
        <w:rPr>
          <w:rStyle w:val="10"/>
          <w:sz w:val="28"/>
          <w:lang w:val="en-US"/>
        </w:rPr>
        <w:t>ru</w:t>
      </w:r>
      <w:r>
        <w:rPr>
          <w:rStyle w:val="10"/>
          <w:sz w:val="28"/>
          <w:lang w:val="en-US"/>
        </w:rPr>
        <w:fldChar w:fldCharType="end"/>
      </w:r>
      <w:r>
        <w:rPr>
          <w:sz w:val="28"/>
        </w:rPr>
        <w:t xml:space="preserve"> - официальный сайт Государственной инспекции безопасности дорожного движения РФ.</w:t>
      </w:r>
    </w:p>
    <w:p>
      <w:pPr>
        <w:tabs>
          <w:tab w:val="left" w:pos="567"/>
        </w:tabs>
        <w:rPr>
          <w:sz w:val="28"/>
          <w:szCs w:val="28"/>
        </w:rPr>
      </w:pPr>
    </w:p>
    <w:sectPr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ET">
    <w:altName w:val="Times New Roman"/>
    <w:panose1 w:val="00000000000000000000"/>
    <w:charset w:val="00"/>
    <w:family w:val="auto"/>
    <w:pitch w:val="default"/>
    <w:sig w:usb0="00000000" w:usb1="00000000" w:usb2="00000000" w:usb3="00000000" w:csb0="0000001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87A96"/>
    <w:multiLevelType w:val="multilevel"/>
    <w:tmpl w:val="33A87A96"/>
    <w:lvl w:ilvl="0" w:tentative="0">
      <w:start w:val="2"/>
      <w:numFmt w:val="bullet"/>
      <w:lvlText w:val="-"/>
      <w:lvlJc w:val="left"/>
      <w:pPr>
        <w:tabs>
          <w:tab w:val="left" w:pos="1080"/>
        </w:tabs>
        <w:ind w:left="0" w:firstLine="72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FB3C9F"/>
    <w:rsid w:val="000A4E48"/>
    <w:rsid w:val="00150A18"/>
    <w:rsid w:val="00150D05"/>
    <w:rsid w:val="001F0A60"/>
    <w:rsid w:val="00296A39"/>
    <w:rsid w:val="00380488"/>
    <w:rsid w:val="003B258F"/>
    <w:rsid w:val="00587E3F"/>
    <w:rsid w:val="00656172"/>
    <w:rsid w:val="007072BA"/>
    <w:rsid w:val="007214DC"/>
    <w:rsid w:val="00AC3859"/>
    <w:rsid w:val="00C820A1"/>
    <w:rsid w:val="00D87463"/>
    <w:rsid w:val="00FB3C9F"/>
    <w:rsid w:val="0D40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spacing w:before="480" w:after="300" w:line="360" w:lineRule="auto"/>
      <w:ind w:left="708"/>
      <w:jc w:val="both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3">
    <w:name w:val="heading 2"/>
    <w:basedOn w:val="1"/>
    <w:next w:val="1"/>
    <w:link w:val="13"/>
    <w:qFormat/>
    <w:uiPriority w:val="0"/>
    <w:pPr>
      <w:keepNext/>
      <w:spacing w:before="480" w:after="300" w:line="360" w:lineRule="auto"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4">
    <w:name w:val="heading 4"/>
    <w:basedOn w:val="1"/>
    <w:next w:val="1"/>
    <w:link w:val="14"/>
    <w:semiHidden/>
    <w:unhideWhenUsed/>
    <w:qFormat/>
    <w:uiPriority w:val="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2"/>
    <w:basedOn w:val="1"/>
    <w:link w:val="17"/>
    <w:qFormat/>
    <w:uiPriority w:val="0"/>
    <w:pPr>
      <w:spacing w:after="120" w:line="480" w:lineRule="auto"/>
    </w:pPr>
    <w:rPr>
      <w:sz w:val="20"/>
      <w:szCs w:val="20"/>
    </w:rPr>
  </w:style>
  <w:style w:type="paragraph" w:styleId="6">
    <w:name w:val="Body Text Indent 3"/>
    <w:basedOn w:val="1"/>
    <w:link w:val="16"/>
    <w:qFormat/>
    <w:uiPriority w:val="0"/>
    <w:pPr>
      <w:spacing w:after="120"/>
      <w:ind w:left="283"/>
    </w:pPr>
    <w:rPr>
      <w:sz w:val="16"/>
      <w:szCs w:val="16"/>
    </w:rPr>
  </w:style>
  <w:style w:type="paragraph" w:styleId="7">
    <w:name w:val="Body Text Indent"/>
    <w:basedOn w:val="1"/>
    <w:link w:val="15"/>
    <w:qFormat/>
    <w:uiPriority w:val="0"/>
    <w:pPr>
      <w:ind w:firstLine="720"/>
      <w:jc w:val="both"/>
    </w:pPr>
    <w:rPr>
      <w:sz w:val="28"/>
      <w:szCs w:val="20"/>
    </w:rPr>
  </w:style>
  <w:style w:type="paragraph" w:styleId="8">
    <w:name w:val="Title"/>
    <w:basedOn w:val="1"/>
    <w:link w:val="19"/>
    <w:qFormat/>
    <w:uiPriority w:val="0"/>
    <w:pPr>
      <w:jc w:val="center"/>
    </w:pPr>
    <w:rPr>
      <w:u w:val="single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Заголовок 1 Знак"/>
    <w:basedOn w:val="9"/>
    <w:link w:val="2"/>
    <w:qFormat/>
    <w:uiPriority w:val="0"/>
    <w:rPr>
      <w:rFonts w:cs="Arial"/>
      <w:b/>
      <w:bCs/>
      <w:caps/>
      <w:kern w:val="32"/>
      <w:sz w:val="28"/>
      <w:szCs w:val="32"/>
    </w:rPr>
  </w:style>
  <w:style w:type="character" w:customStyle="1" w:styleId="13">
    <w:name w:val="Заголовок 2 Знак"/>
    <w:basedOn w:val="9"/>
    <w:link w:val="3"/>
    <w:qFormat/>
    <w:uiPriority w:val="0"/>
    <w:rPr>
      <w:rFonts w:cs="Arial"/>
      <w:b/>
      <w:bCs/>
      <w:iCs/>
      <w:sz w:val="28"/>
      <w:szCs w:val="28"/>
    </w:rPr>
  </w:style>
  <w:style w:type="character" w:customStyle="1" w:styleId="14">
    <w:name w:val="Заголовок 4 Знак"/>
    <w:basedOn w:val="9"/>
    <w:link w:val="4"/>
    <w:semiHidden/>
    <w:qFormat/>
    <w:uiPriority w:val="0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customStyle="1" w:styleId="15">
    <w:name w:val="Основной текст с отступом Знак"/>
    <w:basedOn w:val="9"/>
    <w:link w:val="7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6">
    <w:name w:val="Основной текст с отступом 3 Знак"/>
    <w:basedOn w:val="9"/>
    <w:link w:val="6"/>
    <w:qFormat/>
    <w:uiPriority w:val="0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customStyle="1" w:styleId="17">
    <w:name w:val="Основной текст 2 Знак"/>
    <w:basedOn w:val="9"/>
    <w:link w:val="5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Название Знак"/>
    <w:basedOn w:val="9"/>
    <w:link w:val="8"/>
    <w:qFormat/>
    <w:uiPriority w:val="0"/>
    <w:rPr>
      <w:rFonts w:ascii="Times New Roman" w:hAnsi="Times New Roman" w:eastAsia="Times New Roman" w:cs="Times New Roman"/>
      <w:sz w:val="24"/>
      <w:szCs w:val="24"/>
      <w:u w:val="single"/>
      <w:lang w:eastAsia="ru-RU"/>
    </w:rPr>
  </w:style>
  <w:style w:type="paragraph" w:customStyle="1" w:styleId="20">
    <w:name w:val="Знак Знак Знак Знак Знак"/>
    <w:basedOn w:val="1"/>
    <w:qFormat/>
    <w:uiPriority w:val="0"/>
    <w:pPr>
      <w:spacing w:after="160" w:line="240" w:lineRule="exact"/>
    </w:pPr>
    <w:rPr>
      <w:rFonts w:ascii="Verdana" w:hAnsi="Verdana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6</Pages>
  <Words>1451</Words>
  <Characters>8272</Characters>
  <Lines>68</Lines>
  <Paragraphs>19</Paragraphs>
  <TotalTime>2</TotalTime>
  <ScaleCrop>false</ScaleCrop>
  <LinksUpToDate>false</LinksUpToDate>
  <CharactersWithSpaces>9704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2016-10-31T16:13:00Z</dcterms:created>
  <dc:creator>1</dc:creator>
  <cp:lastModifiedBy>Kingsoft Corporation</cp:lastModifiedBy>
  <dcterms:modified xsi:type="dcterms:W3CDTF">2022-12-30T07:38:14Z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